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4966be88eea43c6"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377c04bedb0f4849">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3</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Геодезија и грађевинарство</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Геодезија и грађевинарство („Службени гласник РС – Просветни гласник”, бр. 7/18, 10/19, 3/21, 11/21, 2/22, 8/22, 9/23 и 5/25), у делу: „ПЛАН И ПРОГРАМ НАСТАВЕ И УЧЕЊА ЗА ОБРАЗОВНИ ПРОФИЛ ДЕКОРАТЕР ЗИДНИХ ПОВРШИНА”, после програма предмета: „ОДРЖИВИ РАЗВОЈ”, додаје се: „Програм завршног испита за образовни профил декоратер зидних површина”.</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ПОЛАГАЧ ОБЛОГА”, после програма предмета: „ОДРЖИВИ РАЗВОЈ”, додаје се: „Програм завршног испита за образовни профил полагач облога”.</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110-00-31/2026-03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ДЕКОРАТЕР ЗИДНИХ ПОВРШИНА</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i/>
          <w:sz w:val="22"/>
        </w:rPr>
        <w:t xml:space="preserve">декоратер зидних површина</w:t>
      </w:r>
      <w:r>
        <w:rPr>
          <w:rFonts w:ascii="Verdana" w:hAnsi="Verdana" w:eastAsia="Verdana" w:cs="Verdana"/>
          <w:sz w:val="22"/>
        </w:rPr>
        <w:t xml:space="preserve">, стекао стручне компетенције прописане Стандардом квалификације – </w:t>
      </w:r>
      <w:r>
        <w:rPr>
          <w:rFonts w:ascii="Verdana" w:hAnsi="Verdana" w:eastAsia="Verdana" w:cs="Verdana"/>
          <w:i/>
          <w:sz w:val="22"/>
        </w:rPr>
        <w:t xml:space="preserve">декоратер зид</w:t>
      </w:r>
      <w:r>
        <w:rPr>
          <w:rFonts w:ascii="Verdana" w:hAnsi="Verdana" w:eastAsia="Verdana" w:cs="Verdana"/>
          <w:i/>
          <w:sz w:val="22"/>
        </w:rPr>
        <w:t xml:space="preserve">них површина</w:t>
      </w:r>
      <w:r>
        <w:rPr>
          <w:rFonts w:ascii="Verdana" w:hAnsi="Verdana" w:eastAsia="Verdana" w:cs="Verdana"/>
          <w:sz w:val="22"/>
        </w:rPr>
        <w:t xml:space="preserve"> („Службени гласник РС – Просветни гласник”, број 3/23).</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декоратер зидних површина</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декоратер зидних површина</w:t>
      </w:r>
      <w:r>
        <w:rPr>
          <w:rFonts w:ascii="Verdana" w:hAnsi="Verdana" w:eastAsia="Verdana" w:cs="Verdana"/>
          <w:sz w:val="22"/>
        </w:rPr>
        <w:t xml:space="preserve">(у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стандардизоване радне задатке за практични рад и обрасце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декоратер зидних површина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Завршни испит за ученика може трајати највише </w:t>
      </w:r>
      <w:r>
        <w:rPr>
          <w:rFonts w:ascii="Verdana" w:hAnsi="Verdana" w:eastAsia="Verdana" w:cs="Verdana"/>
          <w:b/>
          <w:sz w:val="22"/>
        </w:rPr>
        <w:t xml:space="preserve">два дана</w:t>
      </w:r>
      <w:r>
        <w:rPr>
          <w:rFonts w:ascii="Verdana" w:hAnsi="Verdana" w:eastAsia="Verdana" w:cs="Verdana"/>
          <w:sz w:val="22"/>
        </w:rPr>
        <w:t xml:space="preserve"> и није нужно да се испит реализује у два узастопна дана (у континуитету).</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којима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на завршном испиту. Листе стандардизованих радних задатака, комбинације,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завршни испит. Ученик извлачи комбинацију радних задатака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сваки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 – 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 –124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 – 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 – 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 – 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декоратер зидних површина.</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савладаног програма за образовни профил декоратер зидних површина.</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ПОЛАГАЧ ОБЛОГА</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b/>
          <w:sz w:val="22"/>
        </w:rPr>
        <w:t xml:space="preserve"> полагач облога,</w:t>
      </w:r>
      <w:r>
        <w:rPr>
          <w:rFonts w:ascii="Verdana" w:hAnsi="Verdana" w:eastAsia="Verdana" w:cs="Verdana"/>
          <w:sz w:val="22"/>
        </w:rPr>
        <w:t xml:space="preserve"> стекао стручне компетенције прописане Стандардом квалификације – </w:t>
      </w:r>
      <w:r>
        <w:rPr>
          <w:rFonts w:ascii="Verdana" w:hAnsi="Verdana" w:eastAsia="Verdana" w:cs="Verdana"/>
          <w:i/>
          <w:sz w:val="22"/>
        </w:rPr>
        <w:t xml:space="preserve">полагач облога</w:t>
      </w:r>
      <w:r>
        <w:rPr>
          <w:rFonts w:ascii="Verdana" w:hAnsi="Verdana" w:eastAsia="Verdana" w:cs="Verdana"/>
          <w:sz w:val="22"/>
        </w:rPr>
        <w:t xml:space="preserve"> („Службени гласник РС – Просветни гласник”, број 3/23).</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полагач облога</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полагач облога</w:t>
      </w:r>
      <w:r>
        <w:rPr>
          <w:rFonts w:ascii="Verdana" w:hAnsi="Verdana" w:eastAsia="Verdana" w:cs="Verdana"/>
          <w:sz w:val="22"/>
        </w:rPr>
        <w:t xml:space="preserve"> (у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стандардизоване радне задатке за практични рад и обрасце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полагач облога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Завршни испит за ученика може трајати највише </w:t>
      </w:r>
      <w:r>
        <w:rPr>
          <w:rFonts w:ascii="Verdana" w:hAnsi="Verdana" w:eastAsia="Verdana" w:cs="Verdana"/>
          <w:b/>
          <w:sz w:val="22"/>
        </w:rPr>
        <w:t xml:space="preserve">два дана</w:t>
      </w:r>
      <w:r>
        <w:rPr>
          <w:rFonts w:ascii="Verdana" w:hAnsi="Verdana" w:eastAsia="Verdana" w:cs="Verdana"/>
          <w:sz w:val="22"/>
        </w:rPr>
        <w:t xml:space="preserve"> и није нужно да се испит реализује у два узастопна дана (у континуитету).</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којима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на завршном испиту. Листе стандардизованих радних задатака, комбинације,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завршни испит. Ученик извлачи комбинацију радних задатака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сваки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 – 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 –124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 – 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 – 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 – 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полагач облога.</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савладаног програма за образовни профил полагач облога.</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377c04bedb0f4849" /></Relationships>
</file>